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D8488C">
        <w:rPr>
          <w:sz w:val="28"/>
        </w:rPr>
        <w:t>12</w:t>
      </w:r>
      <w:r w:rsidR="005263EC">
        <w:rPr>
          <w:sz w:val="28"/>
        </w:rPr>
        <w:t>60</w:t>
      </w:r>
      <w:r w:rsidR="008C5365">
        <w:rPr>
          <w:sz w:val="28"/>
        </w:rPr>
        <w:t>-220</w:t>
      </w:r>
      <w:r>
        <w:rPr>
          <w:sz w:val="28"/>
        </w:rPr>
        <w:t>1</w:t>
      </w:r>
      <w:r w:rsidR="00931571">
        <w:rPr>
          <w:sz w:val="28"/>
        </w:rPr>
        <w:t>/202</w:t>
      </w:r>
      <w:r>
        <w:rPr>
          <w:sz w:val="28"/>
        </w:rPr>
        <w:t>4</w:t>
      </w:r>
    </w:p>
    <w:p w:rsidR="00827E27" w:rsidRPr="00D8488C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88641B">
        <w:rPr>
          <w:color w:val="FF0000"/>
          <w:sz w:val="28"/>
        </w:rPr>
        <w:t>*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>г.</w:t>
      </w:r>
      <w:r w:rsidR="00931571">
        <w:rPr>
          <w:sz w:val="28"/>
        </w:rPr>
        <w:t>Нягань ХМАО-Югры</w:t>
      </w:r>
      <w:r>
        <w:rPr>
          <w:sz w:val="28"/>
        </w:rPr>
        <w:t xml:space="preserve">                                                      </w:t>
      </w:r>
      <w:r w:rsidR="00D8488C">
        <w:rPr>
          <w:sz w:val="28"/>
        </w:rPr>
        <w:t>11 сентября</w:t>
      </w:r>
      <w:r w:rsidR="008D61CA">
        <w:rPr>
          <w:sz w:val="28"/>
        </w:rPr>
        <w:t xml:space="preserve"> 2024</w:t>
      </w:r>
      <w:r>
        <w:rPr>
          <w:sz w:val="28"/>
        </w:rPr>
        <w:t xml:space="preserve"> года                                                       </w:t>
      </w:r>
    </w:p>
    <w:p w:rsidR="00827E27">
      <w:pPr>
        <w:ind w:left="-142"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8C5365"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263EC">
        <w:rPr>
          <w:sz w:val="28"/>
        </w:rPr>
        <w:t>Гирейханова Низама Нисрединовича</w:t>
      </w:r>
      <w:r w:rsidR="008D61CA">
        <w:rPr>
          <w:sz w:val="28"/>
        </w:rPr>
        <w:t xml:space="preserve">, </w:t>
      </w:r>
      <w:r w:rsidR="0088641B">
        <w:rPr>
          <w:sz w:val="28"/>
        </w:rPr>
        <w:t>*</w:t>
      </w:r>
      <w:r w:rsidR="008D61CA">
        <w:rPr>
          <w:sz w:val="28"/>
        </w:rPr>
        <w:t xml:space="preserve"> года рождения, уроженца</w:t>
      </w:r>
      <w:r w:rsidR="00D8488C">
        <w:rPr>
          <w:sz w:val="28"/>
        </w:rPr>
        <w:t xml:space="preserve"> </w:t>
      </w:r>
      <w:r w:rsidR="0088641B">
        <w:rPr>
          <w:sz w:val="28"/>
        </w:rPr>
        <w:t>*</w:t>
      </w:r>
      <w:r w:rsidR="008D61CA">
        <w:rPr>
          <w:sz w:val="28"/>
        </w:rPr>
        <w:t xml:space="preserve">, гражданина РФ, паспорт </w:t>
      </w:r>
      <w:r w:rsidR="0088641B">
        <w:rPr>
          <w:sz w:val="28"/>
        </w:rPr>
        <w:t>*</w:t>
      </w:r>
      <w:r w:rsidR="008D61CA">
        <w:rPr>
          <w:sz w:val="28"/>
        </w:rPr>
        <w:t>, не работающего, зарегистрированного и проживающего по адресу: ХМАО-Югра, г</w:t>
      </w:r>
      <w:r w:rsidR="0088641B">
        <w:rPr>
          <w:sz w:val="28"/>
        </w:rPr>
        <w:t>*</w:t>
      </w:r>
      <w:r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>
      <w:pPr>
        <w:ind w:left="-142" w:right="282"/>
        <w:jc w:val="center"/>
        <w:rPr>
          <w:sz w:val="28"/>
        </w:rPr>
      </w:pPr>
    </w:p>
    <w:p w:rsidR="00924CAE" w:rsidP="00924CAE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28 мая</w:t>
      </w:r>
      <w:r w:rsidR="006D5A62">
        <w:rPr>
          <w:sz w:val="28"/>
        </w:rPr>
        <w:t xml:space="preserve"> 2024</w:t>
      </w:r>
      <w:r w:rsidR="00D05E63">
        <w:rPr>
          <w:sz w:val="28"/>
        </w:rPr>
        <w:t xml:space="preserve"> года в </w:t>
      </w:r>
      <w:r>
        <w:rPr>
          <w:sz w:val="28"/>
        </w:rPr>
        <w:t>22</w:t>
      </w:r>
      <w:r w:rsidR="00D05E63">
        <w:rPr>
          <w:sz w:val="28"/>
        </w:rPr>
        <w:t xml:space="preserve"> час</w:t>
      </w:r>
      <w:r w:rsidR="008A0FAB">
        <w:rPr>
          <w:sz w:val="28"/>
        </w:rPr>
        <w:t>а</w:t>
      </w:r>
      <w:r w:rsidR="00D05E63">
        <w:rPr>
          <w:sz w:val="28"/>
        </w:rPr>
        <w:t xml:space="preserve"> </w:t>
      </w:r>
      <w:r>
        <w:rPr>
          <w:sz w:val="28"/>
        </w:rPr>
        <w:t>32</w:t>
      </w:r>
      <w:r w:rsidR="00931571">
        <w:rPr>
          <w:sz w:val="28"/>
        </w:rPr>
        <w:t xml:space="preserve"> минут</w:t>
      </w:r>
      <w:r>
        <w:rPr>
          <w:sz w:val="28"/>
        </w:rPr>
        <w:t>ы</w:t>
      </w:r>
      <w:r w:rsidR="00D05E63">
        <w:rPr>
          <w:sz w:val="28"/>
        </w:rPr>
        <w:t xml:space="preserve"> на </w:t>
      </w:r>
      <w:r w:rsidR="0088641B">
        <w:rPr>
          <w:sz w:val="28"/>
        </w:rPr>
        <w:t>*</w:t>
      </w:r>
      <w:r>
        <w:rPr>
          <w:sz w:val="28"/>
        </w:rPr>
        <w:t xml:space="preserve"> </w:t>
      </w:r>
      <w:r w:rsidR="00931571">
        <w:rPr>
          <w:sz w:val="28"/>
        </w:rPr>
        <w:t>км автод</w:t>
      </w:r>
      <w:r w:rsidR="008C5365">
        <w:rPr>
          <w:sz w:val="28"/>
        </w:rPr>
        <w:t xml:space="preserve">ороги </w:t>
      </w:r>
      <w:r w:rsidR="0088641B">
        <w:rPr>
          <w:sz w:val="28"/>
        </w:rPr>
        <w:t>*</w:t>
      </w:r>
      <w:r w:rsidR="008C5365">
        <w:rPr>
          <w:sz w:val="28"/>
        </w:rPr>
        <w:t xml:space="preserve"> </w:t>
      </w:r>
      <w:r>
        <w:rPr>
          <w:sz w:val="28"/>
        </w:rPr>
        <w:t>Гирейханов Н.Н</w:t>
      </w:r>
      <w:r w:rsidR="008D61CA">
        <w:rPr>
          <w:sz w:val="28"/>
        </w:rPr>
        <w:t xml:space="preserve">., управляя транспортным средством </w:t>
      </w:r>
      <w:r w:rsidR="0088641B">
        <w:rPr>
          <w:sz w:val="28"/>
        </w:rPr>
        <w:t>*</w:t>
      </w:r>
      <w:r w:rsidR="008D61CA">
        <w:rPr>
          <w:sz w:val="28"/>
        </w:rPr>
        <w:t xml:space="preserve">, государственный регистрационный знак </w:t>
      </w:r>
      <w:r w:rsidR="0088641B">
        <w:rPr>
          <w:sz w:val="28"/>
        </w:rPr>
        <w:t>*</w:t>
      </w:r>
      <w:r w:rsidR="00931571">
        <w:rPr>
          <w:sz w:val="28"/>
        </w:rPr>
        <w:t xml:space="preserve">, </w:t>
      </w:r>
      <w:r>
        <w:rPr>
          <w:sz w:val="28"/>
        </w:rPr>
        <w:t>выехав на полосу встречного движения</w:t>
      </w:r>
      <w:r w:rsidR="008A0FAB">
        <w:rPr>
          <w:sz w:val="28"/>
        </w:rPr>
        <w:t>,</w:t>
      </w:r>
      <w:r w:rsidRPr="000A5E0E">
        <w:rPr>
          <w:sz w:val="28"/>
        </w:rPr>
        <w:t xml:space="preserve"> </w:t>
      </w:r>
      <w:r w:rsidRPr="000A5E0E" w:rsidR="000A5E0E">
        <w:rPr>
          <w:sz w:val="28"/>
        </w:rPr>
        <w:t xml:space="preserve">совершил обгон </w:t>
      </w:r>
      <w:r w:rsidR="00D8488C">
        <w:rPr>
          <w:sz w:val="28"/>
        </w:rPr>
        <w:t>транспортного средства</w:t>
      </w:r>
      <w:r>
        <w:rPr>
          <w:sz w:val="28"/>
        </w:rPr>
        <w:t xml:space="preserve">, с пересечением </w:t>
      </w:r>
      <w:r w:rsidR="00D8488C">
        <w:rPr>
          <w:sz w:val="28"/>
        </w:rPr>
        <w:t>сплошной</w:t>
      </w:r>
      <w:r w:rsidR="00800520">
        <w:rPr>
          <w:sz w:val="28"/>
        </w:rPr>
        <w:t xml:space="preserve"> линии разметки 1.1</w:t>
      </w:r>
      <w:r w:rsidR="0016764C">
        <w:rPr>
          <w:sz w:val="28"/>
        </w:rPr>
        <w:t xml:space="preserve"> дорожной горизонтальной разметки</w:t>
      </w:r>
      <w:r w:rsidRPr="000A5E0E" w:rsidR="000A5E0E">
        <w:rPr>
          <w:sz w:val="28"/>
        </w:rPr>
        <w:t>.</w:t>
      </w:r>
    </w:p>
    <w:p w:rsidR="00924CAE" w:rsidP="00924CAE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  <w:szCs w:val="28"/>
        </w:rPr>
        <w:t>Гирейханов Н.Н</w:t>
      </w:r>
      <w:r>
        <w:rPr>
          <w:sz w:val="28"/>
          <w:szCs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924CAE" w:rsidP="00924CAE">
      <w:pPr>
        <w:pStyle w:val="BodyText"/>
        <w:ind w:left="-142" w:right="282" w:firstLine="708"/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 xml:space="preserve">о в отсутствии </w:t>
      </w:r>
      <w:r w:rsidR="005263EC">
        <w:rPr>
          <w:sz w:val="28"/>
          <w:szCs w:val="28"/>
        </w:rPr>
        <w:t>Гирейханова Н.Н</w:t>
      </w:r>
      <w:r>
        <w:rPr>
          <w:sz w:val="28"/>
          <w:szCs w:val="28"/>
        </w:rPr>
        <w:t>.</w:t>
      </w:r>
    </w:p>
    <w:p w:rsidR="00EE4480" w:rsidP="00EE4480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8C5365">
        <w:rPr>
          <w:sz w:val="28"/>
        </w:rPr>
        <w:t>мировой судья находит</w:t>
      </w:r>
      <w:r>
        <w:rPr>
          <w:sz w:val="28"/>
        </w:rPr>
        <w:t xml:space="preserve"> вину </w:t>
      </w:r>
      <w:r w:rsidR="005263EC">
        <w:rPr>
          <w:sz w:val="28"/>
        </w:rPr>
        <w:t>Гирейханова Н.Н</w:t>
      </w:r>
      <w:r w:rsidR="00924CAE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EE4480" w:rsidP="00EE4480">
      <w:pPr>
        <w:pStyle w:val="BodyText"/>
        <w:ind w:left="-142" w:right="282" w:firstLine="708"/>
        <w:rPr>
          <w:sz w:val="28"/>
        </w:rPr>
      </w:pPr>
      <w:r w:rsidRPr="0011200D">
        <w:rPr>
          <w:sz w:val="28"/>
        </w:rPr>
        <w:t xml:space="preserve">В соответствии с пунктом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</w:t>
      </w:r>
      <w:r w:rsidRPr="0011200D">
        <w:rPr>
          <w:sz w:val="28"/>
        </w:rPr>
        <w:t>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EE4480" w:rsidP="00EE4480">
      <w:pPr>
        <w:pStyle w:val="BodyText"/>
        <w:ind w:left="-142" w:right="282" w:firstLine="708"/>
        <w:rPr>
          <w:sz w:val="28"/>
        </w:rPr>
      </w:pPr>
      <w:r w:rsidRPr="0011200D">
        <w:rPr>
          <w:sz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Невыполнение требований дорожных знаков 4.3 «Круговое движение», 3.1 «Въезд запрещен» (в том числе с табличкой 8.14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EE4480" w:rsidP="00EE4480">
      <w:pPr>
        <w:pStyle w:val="BodyText"/>
        <w:ind w:left="-142" w:right="282" w:firstLine="708"/>
        <w:rPr>
          <w:sz w:val="28"/>
        </w:rPr>
      </w:pPr>
      <w:r w:rsidRPr="0011200D"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E4480" w:rsidP="00EE4480">
      <w:pPr>
        <w:pStyle w:val="BodyText"/>
        <w:ind w:left="-142" w:right="282" w:firstLine="708"/>
        <w:rPr>
          <w:sz w:val="28"/>
          <w:szCs w:val="28"/>
        </w:rPr>
      </w:pPr>
      <w:r w:rsidRPr="00A87461">
        <w:rPr>
          <w:sz w:val="28"/>
          <w:szCs w:val="28"/>
        </w:rPr>
        <w:t>Под обгоном в силу пункта 1.2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827E27" w:rsidP="00EE4480">
      <w:pPr>
        <w:pStyle w:val="BodyText"/>
        <w:ind w:left="-142" w:right="282" w:firstLine="708"/>
        <w:rPr>
          <w:sz w:val="28"/>
        </w:rPr>
      </w:pPr>
      <w:r>
        <w:rPr>
          <w:sz w:val="28"/>
          <w:szCs w:val="28"/>
        </w:rPr>
        <w:t xml:space="preserve"> </w:t>
      </w:r>
      <w:r w:rsidRPr="00A87461" w:rsidR="00B03225">
        <w:rPr>
          <w:sz w:val="28"/>
          <w:szCs w:val="28"/>
        </w:rPr>
        <w:t>Пунктом</w:t>
      </w:r>
      <w:r w:rsidRPr="0055065C" w:rsidR="00B03225">
        <w:rPr>
          <w:sz w:val="28"/>
          <w:szCs w:val="28"/>
        </w:rPr>
        <w:t xml:space="preserve"> </w:t>
      </w:r>
      <w:r w:rsidR="00B03225">
        <w:rPr>
          <w:sz w:val="28"/>
          <w:szCs w:val="28"/>
        </w:rPr>
        <w:t>9.1</w:t>
      </w:r>
      <w:r w:rsidR="00EE4480">
        <w:rPr>
          <w:sz w:val="28"/>
          <w:szCs w:val="28"/>
        </w:rPr>
        <w:t>.</w:t>
      </w:r>
      <w:r w:rsidR="00B03225">
        <w:rPr>
          <w:sz w:val="28"/>
          <w:szCs w:val="28"/>
        </w:rPr>
        <w:t>1</w:t>
      </w:r>
      <w:r w:rsidR="00EE4480">
        <w:rPr>
          <w:sz w:val="28"/>
          <w:szCs w:val="28"/>
        </w:rPr>
        <w:t xml:space="preserve"> Правил дорожного движения Российской Федерации предусмотрено, что</w:t>
      </w:r>
      <w:r w:rsidRPr="0055065C" w:rsidR="00B03225">
        <w:rPr>
          <w:sz w:val="28"/>
          <w:szCs w:val="28"/>
        </w:rPr>
        <w:t xml:space="preserve"> </w:t>
      </w:r>
      <w:r w:rsidR="00EE4480">
        <w:rPr>
          <w:sz w:val="28"/>
          <w:szCs w:val="28"/>
        </w:rPr>
        <w:t>н</w:t>
      </w:r>
      <w:r w:rsidRPr="0055065C" w:rsidR="00B03225">
        <w:rPr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="00931571">
        <w:rPr>
          <w:sz w:val="28"/>
        </w:rPr>
        <w:t>.</w:t>
      </w:r>
    </w:p>
    <w:p w:rsidR="007E09A2" w:rsidP="00B03225">
      <w:pPr>
        <w:ind w:left="-142" w:right="282" w:firstLine="708"/>
        <w:jc w:val="both"/>
        <w:rPr>
          <w:sz w:val="28"/>
        </w:rPr>
      </w:pPr>
      <w:r w:rsidRPr="007E09A2">
        <w:rPr>
          <w:sz w:val="28"/>
        </w:rPr>
        <w:t>Объектом административного правонарушения, предусмотренного частью 4 статьи 12.15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5263EC">
        <w:rPr>
          <w:sz w:val="28"/>
        </w:rPr>
        <w:t>Гирейханове Н.Н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263EC">
        <w:rPr>
          <w:sz w:val="28"/>
        </w:rPr>
        <w:t>Гирейханова Н.Н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88641B">
        <w:rPr>
          <w:sz w:val="28"/>
        </w:rPr>
        <w:t>*</w:t>
      </w:r>
      <w:r>
        <w:rPr>
          <w:sz w:val="28"/>
        </w:rPr>
        <w:t xml:space="preserve">об административном правонарушении от </w:t>
      </w:r>
      <w:r w:rsidR="005263EC">
        <w:rPr>
          <w:sz w:val="28"/>
        </w:rPr>
        <w:t>28 мая</w:t>
      </w:r>
      <w:r w:rsidR="006D5A62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5263EC">
        <w:rPr>
          <w:sz w:val="28"/>
        </w:rPr>
        <w:t>Гирейхановым Н.Н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16764C" w:rsidP="000A5E0E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03225">
        <w:rPr>
          <w:sz w:val="28"/>
        </w:rPr>
        <w:t xml:space="preserve">- рапортом </w:t>
      </w:r>
      <w:r w:rsidR="008A0FAB">
        <w:rPr>
          <w:sz w:val="28"/>
        </w:rPr>
        <w:t>ИДПС 3 взв ба</w:t>
      </w:r>
      <w:r>
        <w:rPr>
          <w:sz w:val="28"/>
        </w:rPr>
        <w:t>т</w:t>
      </w:r>
      <w:r w:rsidR="008A0FAB">
        <w:rPr>
          <w:sz w:val="28"/>
        </w:rPr>
        <w:t>а</w:t>
      </w:r>
      <w:r>
        <w:rPr>
          <w:sz w:val="28"/>
        </w:rPr>
        <w:t>льона ДПС ГИБДД МВД по РД Б</w:t>
      </w:r>
      <w:r w:rsidR="0088641B">
        <w:rPr>
          <w:sz w:val="28"/>
        </w:rPr>
        <w:t>*</w:t>
      </w:r>
      <w:r>
        <w:rPr>
          <w:sz w:val="28"/>
        </w:rPr>
        <w:t xml:space="preserve"> А.А., согласно которого 28 мая 2024 года в 22 час. 32 мин.</w:t>
      </w:r>
      <w:r w:rsidRPr="0016764C">
        <w:t xml:space="preserve"> </w:t>
      </w:r>
      <w:r w:rsidRPr="0016764C">
        <w:rPr>
          <w:sz w:val="28"/>
        </w:rPr>
        <w:t xml:space="preserve">на </w:t>
      </w:r>
      <w:r w:rsidR="0088641B">
        <w:rPr>
          <w:sz w:val="28"/>
        </w:rPr>
        <w:t>*</w:t>
      </w:r>
      <w:r w:rsidRPr="0016764C">
        <w:rPr>
          <w:sz w:val="28"/>
        </w:rPr>
        <w:t xml:space="preserve"> км автодороги </w:t>
      </w:r>
      <w:r w:rsidR="0088641B">
        <w:rPr>
          <w:sz w:val="28"/>
        </w:rPr>
        <w:t>*</w:t>
      </w:r>
      <w:r>
        <w:rPr>
          <w:sz w:val="28"/>
        </w:rPr>
        <w:t xml:space="preserve">, выявлен факт нарушения, </w:t>
      </w:r>
      <w:r w:rsidRPr="0016764C">
        <w:rPr>
          <w:sz w:val="28"/>
        </w:rPr>
        <w:t>транспортн</w:t>
      </w:r>
      <w:r>
        <w:rPr>
          <w:sz w:val="28"/>
        </w:rPr>
        <w:t>ое средство</w:t>
      </w:r>
      <w:r w:rsidRPr="0016764C">
        <w:rPr>
          <w:sz w:val="28"/>
        </w:rPr>
        <w:t xml:space="preserve"> </w:t>
      </w:r>
      <w:r w:rsidR="0088641B">
        <w:rPr>
          <w:sz w:val="28"/>
        </w:rPr>
        <w:t>*</w:t>
      </w:r>
      <w:r w:rsidRPr="0016764C">
        <w:rPr>
          <w:sz w:val="28"/>
        </w:rPr>
        <w:t xml:space="preserve">, государственный регистрационный знак </w:t>
      </w:r>
      <w:r w:rsidR="0088641B">
        <w:rPr>
          <w:sz w:val="28"/>
        </w:rPr>
        <w:t>*</w:t>
      </w:r>
      <w:r>
        <w:rPr>
          <w:sz w:val="28"/>
        </w:rPr>
        <w:t xml:space="preserve"> под управлением</w:t>
      </w:r>
      <w:r w:rsidRPr="0016764C">
        <w:rPr>
          <w:sz w:val="28"/>
        </w:rPr>
        <w:t xml:space="preserve"> Гирейханов</w:t>
      </w:r>
      <w:r>
        <w:rPr>
          <w:sz w:val="28"/>
        </w:rPr>
        <w:t>а</w:t>
      </w:r>
      <w:r w:rsidRPr="0016764C">
        <w:rPr>
          <w:sz w:val="28"/>
        </w:rPr>
        <w:t xml:space="preserve"> Н.Н.,</w:t>
      </w:r>
      <w:r w:rsidR="008A0FAB">
        <w:rPr>
          <w:sz w:val="28"/>
        </w:rPr>
        <w:t xml:space="preserve"> который,</w:t>
      </w:r>
      <w:r w:rsidRPr="0016764C">
        <w:rPr>
          <w:sz w:val="28"/>
        </w:rPr>
        <w:t xml:space="preserve"> выехав на полосу встречного движения</w:t>
      </w:r>
      <w:r w:rsidR="008A0FAB">
        <w:rPr>
          <w:sz w:val="28"/>
        </w:rPr>
        <w:t>,</w:t>
      </w:r>
      <w:r w:rsidRPr="0016764C">
        <w:rPr>
          <w:sz w:val="28"/>
        </w:rPr>
        <w:t xml:space="preserve"> совершил обгон транспортного средства</w:t>
      </w:r>
      <w:r>
        <w:rPr>
          <w:sz w:val="28"/>
        </w:rPr>
        <w:t>;</w:t>
      </w:r>
    </w:p>
    <w:p w:rsidR="000A5E0E" w:rsidRPr="000A5E0E" w:rsidP="000A5E0E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>
        <w:rPr>
          <w:sz w:val="28"/>
        </w:rPr>
        <w:t xml:space="preserve">видеозаписью, на которой зафиксирован факт совершения </w:t>
      </w:r>
      <w:r w:rsidR="005263EC">
        <w:rPr>
          <w:sz w:val="28"/>
        </w:rPr>
        <w:t>Гирейхановым Н.Н</w:t>
      </w:r>
      <w:r>
        <w:rPr>
          <w:sz w:val="28"/>
        </w:rPr>
        <w:t xml:space="preserve">. административного правонарушения;   </w:t>
      </w:r>
    </w:p>
    <w:p w:rsidR="000A5E0E" w:rsidP="000A5E0E">
      <w:pPr>
        <w:pStyle w:val="BodyTextIndent"/>
        <w:numPr>
          <w:ilvl w:val="0"/>
          <w:numId w:val="1"/>
        </w:numPr>
        <w:spacing w:after="0"/>
        <w:ind w:left="-142" w:right="282" w:firstLine="709"/>
        <w:jc w:val="both"/>
        <w:rPr>
          <w:sz w:val="28"/>
        </w:rPr>
      </w:pPr>
      <w:r>
        <w:rPr>
          <w:sz w:val="28"/>
        </w:rPr>
        <w:t xml:space="preserve">дислокацией дорожных знаков на </w:t>
      </w:r>
      <w:r w:rsidR="0088641B">
        <w:rPr>
          <w:sz w:val="28"/>
        </w:rPr>
        <w:t>*</w:t>
      </w:r>
      <w:r>
        <w:rPr>
          <w:sz w:val="28"/>
        </w:rPr>
        <w:t xml:space="preserve"> км автодороги </w:t>
      </w:r>
      <w:r w:rsidR="0088641B">
        <w:rPr>
          <w:sz w:val="28"/>
        </w:rPr>
        <w:t>*</w:t>
      </w:r>
      <w:r>
        <w:rPr>
          <w:sz w:val="28"/>
        </w:rPr>
        <w:t>.</w:t>
      </w:r>
    </w:p>
    <w:p w:rsidR="00827E27" w:rsidRPr="000A5E0E" w:rsidP="000A5E0E">
      <w:pPr>
        <w:pStyle w:val="BodyTextIndent"/>
        <w:spacing w:after="0"/>
        <w:ind w:left="-142" w:right="282" w:firstLine="709"/>
        <w:jc w:val="both"/>
        <w:rPr>
          <w:sz w:val="28"/>
        </w:rPr>
      </w:pPr>
      <w:r w:rsidRPr="000A5E0E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5263EC">
        <w:rPr>
          <w:sz w:val="28"/>
        </w:rPr>
        <w:t>Гирейханова Н.Н</w:t>
      </w:r>
      <w:r w:rsidR="006B4476">
        <w:rPr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5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                 на полосу, предназначенную для встречного движения, за исключением случаев, предусмотренных </w:t>
      </w:r>
      <w:hyperlink r:id="rId5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общественной опасности правонарушения, связанного с источником повышенной опасности.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924CA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В соответствии с частью 4 статьи 12.15 Кодекса                              Российской Федерации об административных правонарушениях, выезд                 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размере 5 000 рублей или лишение права управления транспортными средствами на срок от четырех до шести месяцев.</w:t>
      </w:r>
    </w:p>
    <w:p w:rsidR="00827E2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827E27">
      <w:pPr>
        <w:pStyle w:val="BodyText"/>
        <w:ind w:left="-142" w:right="282" w:firstLine="720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827E2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Гирейханова Низама Нисрединовича</w:t>
      </w:r>
      <w:r w:rsidR="00B04EE9">
        <w:rPr>
          <w:sz w:val="28"/>
        </w:rPr>
        <w:t xml:space="preserve">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 xml:space="preserve">х правонарушениях и </w:t>
      </w:r>
      <w:r w:rsidR="006B4476">
        <w:rPr>
          <w:sz w:val="28"/>
        </w:rPr>
        <w:t>назначить ему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="00EE4480">
        <w:rPr>
          <w:sz w:val="28"/>
        </w:rPr>
        <w:t xml:space="preserve">                  </w:t>
      </w:r>
      <w:r w:rsidR="00931571">
        <w:rPr>
          <w:sz w:val="28"/>
        </w:rPr>
        <w:t>5 000 (пять тысяч) рублей.</w:t>
      </w:r>
    </w:p>
    <w:p w:rsidR="00827E27" w:rsidRPr="008A0FAB">
      <w:pPr>
        <w:ind w:right="282" w:firstLine="708"/>
        <w:jc w:val="both"/>
        <w:rPr>
          <w:color w:val="auto"/>
          <w:sz w:val="28"/>
        </w:rPr>
      </w:pPr>
      <w:r w:rsidRPr="008A0FAB">
        <w:rPr>
          <w:color w:val="auto"/>
          <w:sz w:val="28"/>
        </w:rPr>
        <w:t xml:space="preserve">Штраф подлежит перечислению на счет получателя платежа: УФК по </w:t>
      </w:r>
      <w:r w:rsidRPr="008A0FAB" w:rsidR="0016764C">
        <w:rPr>
          <w:color w:val="auto"/>
          <w:sz w:val="28"/>
        </w:rPr>
        <w:t>РД (МВД по Республике Дагестан)</w:t>
      </w:r>
      <w:r w:rsidRPr="008A0FAB">
        <w:rPr>
          <w:color w:val="auto"/>
          <w:sz w:val="28"/>
        </w:rPr>
        <w:t xml:space="preserve">, ИНН </w:t>
      </w:r>
      <w:r w:rsidRPr="008A0FAB" w:rsidR="0016764C">
        <w:rPr>
          <w:color w:val="auto"/>
          <w:sz w:val="28"/>
        </w:rPr>
        <w:t>0541018037</w:t>
      </w:r>
      <w:r w:rsidRPr="008A0FAB">
        <w:rPr>
          <w:color w:val="auto"/>
          <w:sz w:val="28"/>
        </w:rPr>
        <w:t xml:space="preserve">, КПП </w:t>
      </w:r>
      <w:r w:rsidRPr="008A0FAB" w:rsidR="0016764C">
        <w:rPr>
          <w:color w:val="auto"/>
          <w:sz w:val="28"/>
        </w:rPr>
        <w:t>057201001</w:t>
      </w:r>
      <w:r w:rsidRPr="008A0FAB">
        <w:rPr>
          <w:color w:val="auto"/>
          <w:sz w:val="28"/>
        </w:rPr>
        <w:t xml:space="preserve">, номер счета получателя платежа </w:t>
      </w:r>
      <w:r w:rsidRPr="008A0FAB" w:rsidR="00793BEF">
        <w:rPr>
          <w:color w:val="auto"/>
          <w:sz w:val="28"/>
        </w:rPr>
        <w:t>031006430000000</w:t>
      </w:r>
      <w:r w:rsidRPr="008A0FAB" w:rsidR="0016764C">
        <w:rPr>
          <w:color w:val="auto"/>
          <w:sz w:val="28"/>
        </w:rPr>
        <w:t>103</w:t>
      </w:r>
      <w:r w:rsidRPr="008A0FAB" w:rsidR="00793BEF">
        <w:rPr>
          <w:color w:val="auto"/>
          <w:sz w:val="28"/>
        </w:rPr>
        <w:t>00</w:t>
      </w:r>
      <w:r w:rsidRPr="008A0FAB">
        <w:rPr>
          <w:color w:val="auto"/>
          <w:sz w:val="28"/>
        </w:rPr>
        <w:t xml:space="preserve"> </w:t>
      </w:r>
      <w:r w:rsidRPr="008A0FAB" w:rsidR="0016764C">
        <w:rPr>
          <w:color w:val="auto"/>
          <w:sz w:val="28"/>
        </w:rPr>
        <w:t>в Отделение НБ Республика Дагестан Банка России г.Махачкала</w:t>
      </w:r>
      <w:r w:rsidRPr="008A0FAB">
        <w:rPr>
          <w:color w:val="auto"/>
          <w:sz w:val="28"/>
        </w:rPr>
        <w:t xml:space="preserve">, КБК 18811601123010001140, БИК </w:t>
      </w:r>
      <w:r w:rsidRPr="008A0FAB" w:rsidR="0016764C">
        <w:rPr>
          <w:color w:val="auto"/>
          <w:sz w:val="28"/>
        </w:rPr>
        <w:t>018209001</w:t>
      </w:r>
      <w:r w:rsidRPr="008A0FAB">
        <w:rPr>
          <w:color w:val="auto"/>
          <w:sz w:val="28"/>
        </w:rPr>
        <w:t xml:space="preserve">, </w:t>
      </w:r>
      <w:r w:rsidRPr="008A0FAB" w:rsidR="0016764C">
        <w:rPr>
          <w:color w:val="auto"/>
          <w:sz w:val="28"/>
        </w:rPr>
        <w:t xml:space="preserve">ОКАТО 82701000, </w:t>
      </w:r>
      <w:r w:rsidRPr="008A0FAB">
        <w:rPr>
          <w:color w:val="auto"/>
          <w:sz w:val="28"/>
        </w:rPr>
        <w:t>ОК</w:t>
      </w:r>
      <w:r w:rsidRPr="008A0FAB" w:rsidR="00B52499">
        <w:rPr>
          <w:color w:val="auto"/>
          <w:sz w:val="28"/>
        </w:rPr>
        <w:t xml:space="preserve">ТМО </w:t>
      </w:r>
      <w:r w:rsidRPr="008A0FAB" w:rsidR="0016764C">
        <w:rPr>
          <w:color w:val="auto"/>
          <w:sz w:val="28"/>
        </w:rPr>
        <w:t>82701000</w:t>
      </w:r>
      <w:r w:rsidRPr="008A0FAB" w:rsidR="00B52499">
        <w:rPr>
          <w:color w:val="auto"/>
          <w:sz w:val="28"/>
        </w:rPr>
        <w:t>, УИН 188</w:t>
      </w:r>
      <w:r w:rsidRPr="008A0FAB" w:rsidR="0016764C">
        <w:rPr>
          <w:color w:val="auto"/>
          <w:sz w:val="28"/>
        </w:rPr>
        <w:t>10405240580054090</w:t>
      </w:r>
      <w:r w:rsidRPr="008A0FAB" w:rsidR="00931571">
        <w:rPr>
          <w:color w:val="auto"/>
          <w:sz w:val="28"/>
        </w:rPr>
        <w:t>.</w:t>
      </w:r>
    </w:p>
    <w:p w:rsidR="00827E27" w:rsidRPr="006B4476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  <w:highlight w:val="none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6B4476">
          <w:rPr>
            <w:rStyle w:val="Hyperlink"/>
            <w:color w:val="auto"/>
            <w:sz w:val="28"/>
            <w:highlight w:val="none"/>
            <w:u w:val="none"/>
          </w:rPr>
          <w:t>частями 1.1</w:t>
        </w:r>
      </w:hyperlink>
      <w:r w:rsidRPr="006B4476">
        <w:rPr>
          <w:color w:val="auto"/>
          <w:sz w:val="28"/>
          <w:highlight w:val="none"/>
        </w:rPr>
        <w:t>, </w:t>
      </w:r>
      <w:hyperlink r:id="rId6" w:anchor="/document/12125267/entry/302013" w:history="1">
        <w:r w:rsidRPr="006B4476">
          <w:rPr>
            <w:rStyle w:val="Hyperlink"/>
            <w:color w:val="auto"/>
            <w:sz w:val="28"/>
            <w:highlight w:val="none"/>
            <w:u w:val="none"/>
          </w:rPr>
          <w:t>1.3 - 1.3-3</w:t>
        </w:r>
      </w:hyperlink>
      <w:r w:rsidRPr="006B4476">
        <w:rPr>
          <w:color w:val="auto"/>
          <w:sz w:val="28"/>
          <w:highlight w:val="none"/>
        </w:rPr>
        <w:t> и </w:t>
      </w:r>
      <w:hyperlink r:id="rId6" w:anchor="/document/12125267/entry/302014" w:history="1">
        <w:r w:rsidRPr="006B4476">
          <w:rPr>
            <w:rStyle w:val="Hyperlink"/>
            <w:color w:val="auto"/>
            <w:sz w:val="28"/>
            <w:highlight w:val="none"/>
            <w:u w:val="none"/>
          </w:rPr>
          <w:t>1.4</w:t>
        </w:r>
      </w:hyperlink>
      <w:r w:rsidRPr="006B4476">
        <w:rPr>
          <w:color w:val="auto"/>
          <w:sz w:val="28"/>
          <w:highlight w:val="none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6B4476">
          <w:rPr>
            <w:rStyle w:val="Hyperlink"/>
            <w:color w:val="auto"/>
            <w:sz w:val="28"/>
            <w:highlight w:val="none"/>
            <w:u w:val="none"/>
          </w:rPr>
          <w:t>статьей 31.5</w:t>
        </w:r>
      </w:hyperlink>
      <w:r w:rsidRPr="006B4476">
        <w:rPr>
          <w:color w:val="auto"/>
          <w:sz w:val="28"/>
          <w:highlight w:val="none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5005A8">
        <w:rPr>
          <w:color w:val="auto"/>
          <w:sz w:val="28"/>
        </w:rPr>
        <w:t>вому судье судебного участка № 1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>
      <w:pPr>
        <w:ind w:left="-142" w:right="282" w:firstLine="720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  <w:highlight w:val="none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6B4476">
        <w:rPr>
          <w:color w:val="FF0000"/>
          <w:sz w:val="28"/>
        </w:rPr>
        <w:t>№</w:t>
      </w:r>
      <w:r w:rsidR="005005A8">
        <w:rPr>
          <w:color w:val="FF0000"/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FE1F87">
      <w:pPr>
        <w:ind w:firstLine="708"/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893759">
      <w:footerReference w:type="default" r:id="rId9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074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88641B">
      <w:rPr>
        <w:rStyle w:val="PageNumber"/>
        <w:noProof/>
      </w:rPr>
      <w:t>4</w:t>
    </w:r>
    <w:r>
      <w:rPr>
        <w:rStyle w:val="PageNumber"/>
      </w:rPr>
      <w:fldChar w:fldCharType="end"/>
    </w:r>
  </w:p>
  <w:p w:rsidR="00D8607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50DEC"/>
    <w:rsid w:val="000A5E0E"/>
    <w:rsid w:val="0011200D"/>
    <w:rsid w:val="0016764C"/>
    <w:rsid w:val="00170D95"/>
    <w:rsid w:val="00192B78"/>
    <w:rsid w:val="001E239C"/>
    <w:rsid w:val="003C3F58"/>
    <w:rsid w:val="005005A8"/>
    <w:rsid w:val="005263EC"/>
    <w:rsid w:val="0055065C"/>
    <w:rsid w:val="00565515"/>
    <w:rsid w:val="0068640E"/>
    <w:rsid w:val="006B4476"/>
    <w:rsid w:val="006D5A62"/>
    <w:rsid w:val="00733E08"/>
    <w:rsid w:val="00773CEA"/>
    <w:rsid w:val="00793BEF"/>
    <w:rsid w:val="007E09A2"/>
    <w:rsid w:val="00800520"/>
    <w:rsid w:val="00827E27"/>
    <w:rsid w:val="0088641B"/>
    <w:rsid w:val="00893759"/>
    <w:rsid w:val="008A0FAB"/>
    <w:rsid w:val="008C5365"/>
    <w:rsid w:val="008D61CA"/>
    <w:rsid w:val="008E1B19"/>
    <w:rsid w:val="00924CAE"/>
    <w:rsid w:val="00931571"/>
    <w:rsid w:val="009975D9"/>
    <w:rsid w:val="00A60E5F"/>
    <w:rsid w:val="00A87461"/>
    <w:rsid w:val="00AA11BB"/>
    <w:rsid w:val="00B03225"/>
    <w:rsid w:val="00B04EE9"/>
    <w:rsid w:val="00B52499"/>
    <w:rsid w:val="00BB6F52"/>
    <w:rsid w:val="00BE0E97"/>
    <w:rsid w:val="00BF75EF"/>
    <w:rsid w:val="00D05E63"/>
    <w:rsid w:val="00D515F7"/>
    <w:rsid w:val="00D744DE"/>
    <w:rsid w:val="00D8488C"/>
    <w:rsid w:val="00D86074"/>
    <w:rsid w:val="00DE3A49"/>
    <w:rsid w:val="00EE4480"/>
    <w:rsid w:val="00F32893"/>
    <w:rsid w:val="00F32AF7"/>
    <w:rsid w:val="00F37509"/>
    <w:rsid w:val="00F56992"/>
    <w:rsid w:val="00FE1F87"/>
    <w:rsid w:val="00FE4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61EB99-0D42-4995-9B4B-E6C34AB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//192.168.16.200/&#1089;&#1091;&#1076;&#1077;&#1073;&#1085;&#1099;&#1081; &#1091;&#1095;&#1072;&#1089;&#1090;&#1086;&#1082; &#8470;1/&#1048;&#1090;&#1086;&#1075;&#1086;&#1074;&#1099;&#1077; &#1088;&#1077;&#1096;&#1077;&#1085;&#1080;&#1103; (&#1040;&#1056;&#1061;&#1048;&#1042;)/2022 &#1075;&#1086;&#1076;/&#1057;&#1077;&#1085;&#1090;&#1103;&#1073;&#1088;&#1100; 2022 &#1075;&#1086;&#1076;&#1072;/23 &#1089;&#1077;&#1085;&#1090;&#1103;&#1073;&#1088;&#1103;/20.25 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81D9-0916-4033-97DF-C84CF76E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